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B6" w:rsidRPr="002405F8" w:rsidRDefault="00303874">
      <w:pPr>
        <w:pStyle w:val="Title"/>
        <w:rPr>
          <w:rFonts w:ascii="Nyala" w:hAnsi="Nyala" w:cstheme="majorBidi"/>
        </w:rPr>
      </w:pPr>
      <w:r w:rsidRPr="002405F8">
        <w:rPr>
          <w:rFonts w:ascii="Nyala" w:hAnsi="Nyala"/>
        </w:rPr>
        <w:t>Landmark/South Van Dorn</w:t>
      </w:r>
    </w:p>
    <w:p w:rsidR="00675BB6" w:rsidRPr="002405F8" w:rsidRDefault="00303874">
      <w:pPr>
        <w:pStyle w:val="BodyText"/>
        <w:spacing w:before="182" w:line="259" w:lineRule="auto"/>
        <w:ind w:left="440" w:right="175" w:firstLine="0"/>
        <w:rPr>
          <w:rFonts w:ascii="Nyala" w:hAnsi="Nyala" w:cstheme="majorBidi"/>
        </w:rPr>
      </w:pPr>
      <w:r w:rsidRPr="002405F8">
        <w:rPr>
          <w:rFonts w:ascii="Nyala" w:hAnsi="Nyala"/>
        </w:rPr>
        <w:t>የሚከተለው ዝ</w:t>
      </w:r>
      <w:bookmarkStart w:id="0" w:name="_GoBack"/>
      <w:bookmarkEnd w:id="0"/>
      <w:r w:rsidRPr="002405F8">
        <w:rPr>
          <w:rFonts w:ascii="Nyala" w:hAnsi="Nyala"/>
        </w:rPr>
        <w:t>ርዝር የLandmark/South Van Dorn አዲሱ አውቶቡስ ማቆሚያ ምን እንደሚመስል አጠቃሎ ያቀርባል:</w:t>
      </w:r>
    </w:p>
    <w:p w:rsidR="00675BB6" w:rsidRPr="002405F8" w:rsidRDefault="002405F8">
      <w:pPr>
        <w:pStyle w:val="ListParagraph"/>
        <w:numPr>
          <w:ilvl w:val="0"/>
          <w:numId w:val="1"/>
        </w:numPr>
        <w:tabs>
          <w:tab w:val="left" w:pos="1159"/>
          <w:tab w:val="left" w:pos="1161"/>
        </w:tabs>
        <w:spacing w:before="158" w:line="259" w:lineRule="auto"/>
        <w:ind w:right="658"/>
        <w:rPr>
          <w:rFonts w:ascii="Nyala" w:hAnsi="Nyala" w:cstheme="majorBidi"/>
        </w:rPr>
      </w:pPr>
      <w:hyperlink r:id="rId6">
        <w:r w:rsidR="00303874" w:rsidRPr="002405F8">
          <w:rPr>
            <w:rFonts w:ascii="Nyala" w:hAnsi="Nyala"/>
            <w:b/>
            <w:color w:val="0562C1"/>
            <w:u w:val="single" w:color="0562C1"/>
          </w:rPr>
          <w:t xml:space="preserve"> መስመር 30.</w:t>
        </w:r>
      </w:hyperlink>
      <w:r w:rsidR="00303874" w:rsidRPr="002405F8">
        <w:rPr>
          <w:rFonts w:ascii="Nyala" w:hAnsi="Nyala"/>
        </w:rPr>
        <w:t>አሁን ያለው የDASH AT8 መስመር ከተመሳሳይ የአገልግሎት ደረጃዎችና ተመሳሳይ የስራ ሰዐቶች ጋር “መስመር 30” ተብሎ ይጠራል፡፡</w:t>
      </w:r>
    </w:p>
    <w:p w:rsidR="00675BB6" w:rsidRPr="002405F8" w:rsidRDefault="00675BB6">
      <w:pPr>
        <w:pStyle w:val="BodyText"/>
        <w:spacing w:before="8"/>
        <w:ind w:firstLine="0"/>
        <w:rPr>
          <w:rFonts w:ascii="Nyala" w:hAnsi="Nyala" w:cstheme="majorBidi"/>
          <w:sz w:val="23"/>
        </w:rPr>
      </w:pPr>
    </w:p>
    <w:p w:rsidR="00675BB6" w:rsidRPr="002405F8" w:rsidRDefault="002405F8">
      <w:pPr>
        <w:pStyle w:val="ListParagraph"/>
        <w:numPr>
          <w:ilvl w:val="0"/>
          <w:numId w:val="1"/>
        </w:numPr>
        <w:tabs>
          <w:tab w:val="left" w:pos="1159"/>
          <w:tab w:val="left" w:pos="1160"/>
        </w:tabs>
        <w:spacing w:line="259" w:lineRule="auto"/>
        <w:ind w:right="241"/>
        <w:rPr>
          <w:rFonts w:ascii="Nyala" w:hAnsi="Nyala" w:cstheme="majorBidi"/>
        </w:rPr>
      </w:pPr>
      <w:hyperlink r:id="rId7">
        <w:r w:rsidR="00303874" w:rsidRPr="002405F8">
          <w:rPr>
            <w:rFonts w:ascii="Nyala" w:hAnsi="Nyala"/>
            <w:b/>
            <w:color w:val="0562C1"/>
            <w:u w:val="single" w:color="0562C1"/>
          </w:rPr>
          <w:t xml:space="preserve"> መስመር 32.</w:t>
        </w:r>
      </w:hyperlink>
      <w:r w:rsidR="00303874" w:rsidRPr="002405F8">
        <w:rPr>
          <w:rFonts w:ascii="Nyala" w:hAnsi="Nyala"/>
        </w:rPr>
        <w:t>ይህ አዲሱ የDASH መስመር ከተመሳሳይ የስራ ቀናት የአገልግሎት ደረጃዎች ጋር አሁን ያለው የAT7 መስመርን ተክቶ የሚያገለግል ቢሆንም ከAT7 በተቃራኒው መስመር 32 በሳምንት ቅዳሜና እሁድ ቀናት ለKing Street Metro ቀጥተኛ አገልግሎት ይሰጣል፡፡ አሁን ያሉት በስራ ቀናት ወደ Old Town ለመሄድ የAT7 መስመርን የሚጠቀሙ ተጠቃሚዎች ወደ Old Town Circulator ለመግባት ከKing Street Metro (</w:t>
      </w:r>
      <w:hyperlink r:id="rId8">
        <w:r w:rsidR="00303874" w:rsidRPr="002405F8">
          <w:rPr>
            <w:rFonts w:ascii="Nyala" w:hAnsi="Nyala"/>
            <w:color w:val="0562C1"/>
            <w:u w:val="single" w:color="0562C1"/>
          </w:rPr>
          <w:t>መስመር 30</w:t>
        </w:r>
      </w:hyperlink>
      <w:r w:rsidR="00303874" w:rsidRPr="002405F8">
        <w:rPr>
          <w:rFonts w:ascii="Nyala" w:hAnsi="Nyala"/>
        </w:rPr>
        <w:t>/</w:t>
      </w:r>
      <w:hyperlink r:id="rId9">
        <w:r w:rsidR="00303874" w:rsidRPr="002405F8">
          <w:rPr>
            <w:rFonts w:ascii="Nyala" w:hAnsi="Nyala"/>
            <w:color w:val="0562C1"/>
            <w:u w:val="single" w:color="0562C1"/>
          </w:rPr>
          <w:t>መስመር 31</w:t>
        </w:r>
      </w:hyperlink>
      <w:r w:rsidR="00303874" w:rsidRPr="002405F8">
        <w:rPr>
          <w:rFonts w:ascii="Nyala" w:hAnsi="Nyala"/>
        </w:rPr>
        <w:t>) ወይም ወደ</w:t>
      </w:r>
      <w:r w:rsidR="00303874" w:rsidRPr="002405F8">
        <w:rPr>
          <w:rFonts w:ascii="Nyala" w:hAnsi="Nyala"/>
          <w:color w:val="0562C1"/>
        </w:rPr>
        <w:t xml:space="preserve"> </w:t>
      </w:r>
      <w:hyperlink r:id="rId10">
        <w:r w:rsidR="00303874" w:rsidRPr="002405F8">
          <w:rPr>
            <w:rFonts w:ascii="Nyala" w:hAnsi="Nyala"/>
            <w:color w:val="0562C1"/>
            <w:u w:val="single" w:color="0562C1"/>
          </w:rPr>
          <w:t>.King Street Trolley መቀየር ይኖርባቸዋል፡፡</w:t>
        </w:r>
      </w:hyperlink>
    </w:p>
    <w:p w:rsidR="00675BB6" w:rsidRPr="002405F8" w:rsidRDefault="00675BB6">
      <w:pPr>
        <w:pStyle w:val="BodyText"/>
        <w:spacing w:before="6"/>
        <w:ind w:firstLine="0"/>
        <w:rPr>
          <w:rFonts w:ascii="Nyala" w:hAnsi="Nyala" w:cstheme="majorBidi"/>
          <w:sz w:val="15"/>
        </w:rPr>
      </w:pPr>
    </w:p>
    <w:p w:rsidR="00675BB6" w:rsidRPr="002405F8" w:rsidRDefault="002405F8">
      <w:pPr>
        <w:pStyle w:val="ListParagraph"/>
        <w:numPr>
          <w:ilvl w:val="0"/>
          <w:numId w:val="1"/>
        </w:numPr>
        <w:tabs>
          <w:tab w:val="left" w:pos="1159"/>
          <w:tab w:val="left" w:pos="1160"/>
        </w:tabs>
        <w:spacing w:before="100" w:line="259" w:lineRule="auto"/>
        <w:ind w:left="1159"/>
        <w:rPr>
          <w:rFonts w:ascii="Nyala" w:hAnsi="Nyala" w:cstheme="majorBidi"/>
        </w:rPr>
      </w:pPr>
      <w:hyperlink r:id="rId11">
        <w:r w:rsidR="00303874" w:rsidRPr="002405F8">
          <w:rPr>
            <w:rFonts w:ascii="Nyala" w:hAnsi="Nyala"/>
            <w:b/>
            <w:color w:val="0562C1"/>
            <w:u w:val="single" w:color="0562C1"/>
          </w:rPr>
          <w:t xml:space="preserve"> መስመር 35.</w:t>
        </w:r>
      </w:hyperlink>
      <w:r w:rsidR="00303874" w:rsidRPr="002405F8">
        <w:rPr>
          <w:rFonts w:ascii="Nyala" w:hAnsi="Nyala"/>
        </w:rPr>
        <w:t>ይህ አዲሱ የDASH አገልግሎት በBeauregard Street እና Interstate 395 አማካኝነት በVan Dorn Metro እና Pentagon መካከል ፈጣን፣ የሙሉ ቀን እና በሳምንት ሰባት ቀናት አገልግሎት ይሰጣል፡፡ አገልግሎቱ ከSouth Van Dorn Street እና Yoakum Parkway ጎን ለጎን አገልግሎት በመስጠት አሁን ያለውን ከVan Dorn Metro ወደ Southern Towers የሚሄደውን AT1+ን ተክቶ ያገለግላል፡፡ መስመር 35 በሁሉም መልኩ ወደ Pentagon ለመሄድ በስራ ቀናት ሙሉ ቀን በየ10 ደቂቃዎች ልዩነት እና በእረፍት ቀናት ሙሉ ቀን በየ15 ደቂቃዎች ልዩነት ይሰራል፡፡  ይህ ዋና የአገልግሎት ማሻሻያ ለወደፊት ወደ West End Transitway Corridor የሚደረግ ጉዞን የማጠናከር አላማ ያለው ሆኖ ከI-395 Commuter Choice የሚሰጥ የገንዘብ ድጋፍን እየተጠባበቀ ነው፡፡</w:t>
      </w:r>
    </w:p>
    <w:p w:rsidR="00675BB6" w:rsidRPr="002405F8" w:rsidRDefault="00675BB6">
      <w:pPr>
        <w:pStyle w:val="BodyText"/>
        <w:spacing w:before="8"/>
        <w:ind w:firstLine="0"/>
        <w:rPr>
          <w:rFonts w:ascii="Nyala" w:hAnsi="Nyala" w:cstheme="majorBidi"/>
          <w:sz w:val="23"/>
        </w:rPr>
      </w:pPr>
    </w:p>
    <w:p w:rsidR="00675BB6" w:rsidRPr="002405F8" w:rsidRDefault="00303874">
      <w:pPr>
        <w:pStyle w:val="ListParagraph"/>
        <w:numPr>
          <w:ilvl w:val="0"/>
          <w:numId w:val="1"/>
        </w:numPr>
        <w:tabs>
          <w:tab w:val="left" w:pos="1159"/>
          <w:tab w:val="left" w:pos="1160"/>
        </w:tabs>
        <w:spacing w:line="259" w:lineRule="auto"/>
        <w:ind w:left="1159" w:right="148"/>
        <w:rPr>
          <w:rFonts w:ascii="Nyala" w:hAnsi="Nyala" w:cstheme="majorBidi"/>
        </w:rPr>
      </w:pPr>
      <w:r w:rsidRPr="002405F8">
        <w:rPr>
          <w:rFonts w:ascii="Nyala" w:hAnsi="Nyala"/>
          <w:b/>
        </w:rPr>
        <w:t xml:space="preserve">የMetrobus 7A/25B ለውጦች፡፡ </w:t>
      </w:r>
      <w:r w:rsidRPr="002405F8">
        <w:rPr>
          <w:rFonts w:ascii="Nyala" w:hAnsi="Nyala"/>
        </w:rPr>
        <w:t>WMATA በ2022 ዓ.ም የበጀት አመት ለMetrobus 7A እና 25B የተለያዩ ዋና ዋና የመስመር ለውጦችን ለማድረግ አቅዷል፡፡  ለLandmark አካባቢ አዲሱ የMetrobus 7A መስመር በVan Dorn Street፣ South Pickett Street፣ Reynolds Street እና North Ripley Street መንገዶች ላይ የMetrobus 25B መንገድን በከፊል ተክቶ ያገለግላል፡፡</w:t>
      </w:r>
    </w:p>
    <w:sectPr w:rsidR="00675BB6" w:rsidRPr="002405F8">
      <w:type w:val="continuous"/>
      <w:pgSz w:w="12240" w:h="15840"/>
      <w:pgMar w:top="1400" w:right="140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3DC5"/>
    <w:multiLevelType w:val="hybridMultilevel"/>
    <w:tmpl w:val="E5687278"/>
    <w:lvl w:ilvl="0" w:tplc="BE22A1CC">
      <w:numFmt w:val="bullet"/>
      <w:lvlText w:val=""/>
      <w:lvlJc w:val="left"/>
      <w:pPr>
        <w:ind w:left="1160" w:hanging="360"/>
      </w:pPr>
      <w:rPr>
        <w:rFonts w:ascii="Symbol" w:eastAsia="Symbol" w:hAnsi="Symbol" w:cs="Symbol" w:hint="default"/>
        <w:w w:val="99"/>
        <w:sz w:val="22"/>
        <w:szCs w:val="22"/>
      </w:rPr>
    </w:lvl>
    <w:lvl w:ilvl="1" w:tplc="79CE3FB8">
      <w:numFmt w:val="bullet"/>
      <w:lvlText w:val="•"/>
      <w:lvlJc w:val="left"/>
      <w:pPr>
        <w:ind w:left="1956" w:hanging="360"/>
      </w:pPr>
      <w:rPr>
        <w:rFonts w:hint="default"/>
      </w:rPr>
    </w:lvl>
    <w:lvl w:ilvl="2" w:tplc="E5AC7580">
      <w:numFmt w:val="bullet"/>
      <w:lvlText w:val="•"/>
      <w:lvlJc w:val="left"/>
      <w:pPr>
        <w:ind w:left="2752" w:hanging="360"/>
      </w:pPr>
      <w:rPr>
        <w:rFonts w:hint="default"/>
      </w:rPr>
    </w:lvl>
    <w:lvl w:ilvl="3" w:tplc="3B302544">
      <w:numFmt w:val="bullet"/>
      <w:lvlText w:val="•"/>
      <w:lvlJc w:val="left"/>
      <w:pPr>
        <w:ind w:left="3548" w:hanging="360"/>
      </w:pPr>
      <w:rPr>
        <w:rFonts w:hint="default"/>
      </w:rPr>
    </w:lvl>
    <w:lvl w:ilvl="4" w:tplc="0302B95E">
      <w:numFmt w:val="bullet"/>
      <w:lvlText w:val="•"/>
      <w:lvlJc w:val="left"/>
      <w:pPr>
        <w:ind w:left="4344" w:hanging="360"/>
      </w:pPr>
      <w:rPr>
        <w:rFonts w:hint="default"/>
      </w:rPr>
    </w:lvl>
    <w:lvl w:ilvl="5" w:tplc="C63A4F62">
      <w:numFmt w:val="bullet"/>
      <w:lvlText w:val="•"/>
      <w:lvlJc w:val="left"/>
      <w:pPr>
        <w:ind w:left="5140" w:hanging="360"/>
      </w:pPr>
      <w:rPr>
        <w:rFonts w:hint="default"/>
      </w:rPr>
    </w:lvl>
    <w:lvl w:ilvl="6" w:tplc="C668FA50">
      <w:numFmt w:val="bullet"/>
      <w:lvlText w:val="•"/>
      <w:lvlJc w:val="left"/>
      <w:pPr>
        <w:ind w:left="5936" w:hanging="360"/>
      </w:pPr>
      <w:rPr>
        <w:rFonts w:hint="default"/>
      </w:rPr>
    </w:lvl>
    <w:lvl w:ilvl="7" w:tplc="88CA394A">
      <w:numFmt w:val="bullet"/>
      <w:lvlText w:val="•"/>
      <w:lvlJc w:val="left"/>
      <w:pPr>
        <w:ind w:left="6732" w:hanging="360"/>
      </w:pPr>
      <w:rPr>
        <w:rFonts w:hint="default"/>
      </w:rPr>
    </w:lvl>
    <w:lvl w:ilvl="8" w:tplc="277642D8">
      <w:numFmt w:val="bullet"/>
      <w:lvlText w:val="•"/>
      <w:lvlJc w:val="left"/>
      <w:pPr>
        <w:ind w:left="75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applyBreakingRules/>
    <w:compatSetting w:name="compatibilityMode" w:uri="http://schemas.microsoft.com/office/word" w:val="12"/>
  </w:compat>
  <w:rsids>
    <w:rsidRoot w:val="00675BB6"/>
    <w:rsid w:val="002405F8"/>
    <w:rsid w:val="00303874"/>
    <w:rsid w:val="00675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m-ET"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Title">
    <w:name w:val="Title"/>
    <w:basedOn w:val="Normal"/>
    <w:uiPriority w:val="1"/>
    <w:qFormat/>
    <w:pPr>
      <w:spacing w:before="40"/>
      <w:ind w:left="440"/>
    </w:pPr>
    <w:rPr>
      <w:b/>
      <w:bCs/>
    </w:rPr>
  </w:style>
  <w:style w:type="paragraph" w:styleId="ListParagraph">
    <w:name w:val="List Paragraph"/>
    <w:basedOn w:val="Normal"/>
    <w:uiPriority w:val="1"/>
    <w:qFormat/>
    <w:pPr>
      <w:ind w:left="1159" w:right="10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shbus.com/sites/default/files/New%20DASH%20Network/Lines/FY22%20ATC%20Transit%20Development%20Plan%20-%20Line%2030.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dashbus.com/sites/default/files/New%20DASH%20Network/Lines/FY22%20ATC%20Transit%20Development%20Plan%20-%20Line%203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shbus.com/sites/default/files/New%20DASH%20Network/Lines/FY22%20ATC%20Transit%20Development%20Plan%20-%20Line%2030.pdf" TargetMode="External"/><Relationship Id="rId11" Type="http://schemas.openxmlformats.org/officeDocument/2006/relationships/hyperlink" Target="https://www.dashbus.com/sites/default/files/New%20DASH%20Network/Lines/FY22%20ATC%20Transit%20Development%20Plan%20-%20Line%2035.pdf" TargetMode="External"/><Relationship Id="rId5" Type="http://schemas.openxmlformats.org/officeDocument/2006/relationships/webSettings" Target="webSettings.xml"/><Relationship Id="rId10" Type="http://schemas.openxmlformats.org/officeDocument/2006/relationships/hyperlink" Target="https://www.dashbus.com/sites/default/files/New%20DASH%20Network/Lines/FY22%20ATC%20Transit%20Development%20Plan%20-%20KST.pdf" TargetMode="External"/><Relationship Id="rId4" Type="http://schemas.openxmlformats.org/officeDocument/2006/relationships/settings" Target="settings.xml"/><Relationship Id="rId9" Type="http://schemas.openxmlformats.org/officeDocument/2006/relationships/hyperlink" Target="https://www.dashbus.com/sites/default/files/New%20DASH%20Network/Lines/FY22%20ATC%20Transit%20Development%20Plan%20-%20Line%2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DocSecurity>0</DocSecurity>
  <Lines>15</Lines>
  <Paragraphs>4</Paragraphs>
  <ScaleCrop>false</ScaleCrop>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2021-03-15T20:26:00Z</dcterms:created>
  <dcterms:modified xsi:type="dcterms:W3CDTF">2021-03-17T15:18:00Z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Acrobat PDFMaker 21 for Word</vt:lpwstr>
  </property>
  <property fmtid="{D5CDD505-2E9C-101B-9397-08002B2CF9AE}" pid="4" name="LastSaved">
    <vt:filetime>2021-03-15T00:00:00Z</vt:filetime>
  </property>
</Properties>
</file>